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8B061" w14:textId="59283532" w:rsidR="005E0920" w:rsidRPr="00CE1EEE" w:rsidRDefault="00CE1EEE" w:rsidP="005E0920">
      <w:pPr>
        <w:rPr>
          <w:b/>
          <w:u w:val="single"/>
        </w:rPr>
      </w:pPr>
      <w:bookmarkStart w:id="0" w:name="_GoBack"/>
      <w:bookmarkEnd w:id="0"/>
      <w:r w:rsidRPr="00CE1EEE">
        <w:rPr>
          <w:b/>
          <w:u w:val="single"/>
        </w:rPr>
        <w:t>Formal Complaint to EY from LBC</w:t>
      </w:r>
    </w:p>
    <w:p w14:paraId="56137133" w14:textId="77777777" w:rsidR="005E0920" w:rsidRDefault="005E0920" w:rsidP="005E0920"/>
    <w:p w14:paraId="39D4D3A0" w14:textId="37E71A0A" w:rsidR="005E0920" w:rsidRPr="00CA030E" w:rsidRDefault="005E0920" w:rsidP="005E0920">
      <w:r w:rsidRPr="00CA030E">
        <w:t xml:space="preserve">Over the years Luton Council </w:t>
      </w:r>
      <w:r w:rsidR="00CA030E" w:rsidRPr="00CA030E">
        <w:t xml:space="preserve">has </w:t>
      </w:r>
      <w:r w:rsidRPr="00CA030E">
        <w:t xml:space="preserve">had a </w:t>
      </w:r>
      <w:r w:rsidR="00B62ACC">
        <w:t xml:space="preserve">good </w:t>
      </w:r>
      <w:r w:rsidRPr="00CA030E">
        <w:t>track record of balancing our budgets and achieving Accounts sign off without any qualifications</w:t>
      </w:r>
      <w:r w:rsidR="00CA030E" w:rsidRPr="00CA030E">
        <w:t>,</w:t>
      </w:r>
      <w:r w:rsidRPr="00CA030E">
        <w:t xml:space="preserve"> or significant adjustments. </w:t>
      </w:r>
      <w:r w:rsidR="00E60118">
        <w:t>Historically w</w:t>
      </w:r>
      <w:r w:rsidRPr="00CA030E">
        <w:t xml:space="preserve">e had a positive relationship with our Auditor Ernst and Young (EY) and their lead Director Neil Harris. In February 2020 EY informed us that they were a ‘few weeks away’ from signing off the </w:t>
      </w:r>
      <w:r w:rsidR="000C4532">
        <w:t>20</w:t>
      </w:r>
      <w:r w:rsidRPr="00CA030E">
        <w:t>18/19 Statement of Accounts</w:t>
      </w:r>
      <w:r w:rsidR="000C4532">
        <w:t>,</w:t>
      </w:r>
      <w:r w:rsidRPr="00CA030E">
        <w:t xml:space="preserve"> with no major issues to be resolved. </w:t>
      </w:r>
      <w:r w:rsidR="0018486C">
        <w:t xml:space="preserve">The Accounts would have been </w:t>
      </w:r>
      <w:r w:rsidR="00B62ACC">
        <w:t xml:space="preserve">signed </w:t>
      </w:r>
      <w:r w:rsidR="0018486C">
        <w:t>off before this date, if it had not been for an EY issue.</w:t>
      </w:r>
    </w:p>
    <w:p w14:paraId="34C76C81" w14:textId="77777777" w:rsidR="005E0920" w:rsidRPr="00CA030E" w:rsidRDefault="005E0920" w:rsidP="005E0920"/>
    <w:p w14:paraId="10A2604D" w14:textId="74F58D4E" w:rsidR="00CA030E" w:rsidRDefault="005E0920" w:rsidP="005E0920">
      <w:r w:rsidRPr="00CA030E">
        <w:t xml:space="preserve">Then Covid hit and Luton Council endured an in year £50m (including 2019/20 dividend being written back) reduction in commercial income from its subsidiary </w:t>
      </w:r>
      <w:r w:rsidR="00CE39A0" w:rsidRPr="00CA030E">
        <w:t>company</w:t>
      </w:r>
      <w:r w:rsidRPr="00CA030E">
        <w:t xml:space="preserve"> </w:t>
      </w:r>
      <w:r w:rsidR="00D87ECD" w:rsidRPr="00CA030E">
        <w:t xml:space="preserve">London Luton Airport Limited </w:t>
      </w:r>
      <w:r w:rsidR="00D87ECD">
        <w:t>(</w:t>
      </w:r>
      <w:r w:rsidRPr="00CA030E">
        <w:t>LLAL</w:t>
      </w:r>
      <w:r w:rsidR="00D87ECD">
        <w:t>)</w:t>
      </w:r>
      <w:r w:rsidRPr="00CA030E">
        <w:t xml:space="preserve"> in the financial year 20/21. </w:t>
      </w:r>
      <w:r w:rsidR="00D87ECD">
        <w:t>LLAL</w:t>
      </w:r>
      <w:r w:rsidRPr="00CA030E">
        <w:t xml:space="preserve"> had substantial outgoings on development projects and it was absolutely nec</w:t>
      </w:r>
      <w:r w:rsidR="00CE39A0" w:rsidRPr="00CA030E">
        <w:t>essary</w:t>
      </w:r>
      <w:r w:rsidRPr="00CA030E">
        <w:t xml:space="preserve"> for the Council to stabilise the </w:t>
      </w:r>
      <w:r w:rsidR="00CE39A0" w:rsidRPr="00CA030E">
        <w:t>whole</w:t>
      </w:r>
      <w:r w:rsidRPr="00CA030E">
        <w:t xml:space="preserve"> system including the airport operator </w:t>
      </w:r>
      <w:r w:rsidR="00CE39A0" w:rsidRPr="00CA030E">
        <w:t>which</w:t>
      </w:r>
      <w:r w:rsidRPr="00CA030E">
        <w:t xml:space="preserve"> was also critical for the stability of the Council as well. </w:t>
      </w:r>
    </w:p>
    <w:p w14:paraId="1E6B5E87" w14:textId="77777777" w:rsidR="00CA030E" w:rsidRDefault="00CA030E" w:rsidP="005E0920"/>
    <w:p w14:paraId="4BD1249C" w14:textId="12CD128E" w:rsidR="00D87ECD" w:rsidRDefault="005E0920" w:rsidP="005E0920">
      <w:r w:rsidRPr="00CA030E">
        <w:t xml:space="preserve">The Airport operator (LLAOL) in accordance with the concession agreement instigated a ‘Special Force Majuere’ event and stopped paying concession fee and tabled a </w:t>
      </w:r>
      <w:r w:rsidR="00E60118">
        <w:t xml:space="preserve">legal </w:t>
      </w:r>
      <w:r w:rsidRPr="00CA030E">
        <w:t xml:space="preserve">request for </w:t>
      </w:r>
      <w:r w:rsidR="00D87ECD">
        <w:t>LLAL</w:t>
      </w:r>
      <w:r w:rsidRPr="00CA030E">
        <w:t xml:space="preserve"> to make up for their loss of </w:t>
      </w:r>
      <w:r w:rsidR="00D87ECD">
        <w:t xml:space="preserve">profits. LLAL </w:t>
      </w:r>
      <w:r w:rsidRPr="00CA030E">
        <w:t xml:space="preserve">informed Luton Council that it could no longer pay a dividend and needed financial support. </w:t>
      </w:r>
      <w:r w:rsidR="00D87ECD">
        <w:t>LLAL and LLAOL entered into a long and difficult negotiation finally reaching a SFM settlement agreement.</w:t>
      </w:r>
      <w:r w:rsidR="00C57998">
        <w:t xml:space="preserve"> The Settlement agreement minimised our loss whilst protecting the long term interests of the Airport system.</w:t>
      </w:r>
    </w:p>
    <w:p w14:paraId="23C87C97" w14:textId="77777777" w:rsidR="00D87ECD" w:rsidRDefault="00D87ECD" w:rsidP="005E0920"/>
    <w:p w14:paraId="619A605C" w14:textId="09ABC657" w:rsidR="005E0920" w:rsidRPr="00CA030E" w:rsidRDefault="005E0920" w:rsidP="005E0920">
      <w:r w:rsidRPr="00CA030E">
        <w:t>Additionally a number of other Council commercial revenue streams were also substantially affected. The Auditor quite understandably</w:t>
      </w:r>
      <w:r w:rsidR="00B62ACC">
        <w:t>,</w:t>
      </w:r>
      <w:r w:rsidRPr="00CA030E">
        <w:t xml:space="preserve"> and as advised by the Financial Reporting Council</w:t>
      </w:r>
      <w:r w:rsidR="00B62ACC">
        <w:t>,</w:t>
      </w:r>
      <w:r w:rsidRPr="00CA030E">
        <w:t xml:space="preserve"> paused work to wait for Luton Council and </w:t>
      </w:r>
      <w:r w:rsidR="00D87ECD">
        <w:t>LLAL</w:t>
      </w:r>
      <w:r w:rsidRPr="00CA030E">
        <w:t xml:space="preserve"> to prove that we were ‘Going Concern’s’. This was not an issue just for Luton but a national issue.</w:t>
      </w:r>
    </w:p>
    <w:p w14:paraId="7A6F9EE8" w14:textId="77777777" w:rsidR="005E0920" w:rsidRPr="00CA030E" w:rsidRDefault="005E0920" w:rsidP="005E0920"/>
    <w:p w14:paraId="0DB4E310" w14:textId="37DEBD3C" w:rsidR="00C57998" w:rsidRDefault="00C57998" w:rsidP="00C57998">
      <w:r>
        <w:t xml:space="preserve">As part of stabilising the Luton Group financial position and </w:t>
      </w:r>
      <w:r w:rsidRPr="00C57998">
        <w:t xml:space="preserve">alongside </w:t>
      </w:r>
      <w:r w:rsidRPr="00C57998">
        <w:rPr>
          <w:shd w:val="clear" w:color="auto" w:fill="FFFFFF" w:themeFill="background1"/>
        </w:rPr>
        <w:t xml:space="preserve">negotiating the settlement Agreement with LLAOL we were one of the first  </w:t>
      </w:r>
      <w:r w:rsidR="00B62ACC">
        <w:rPr>
          <w:shd w:val="clear" w:color="auto" w:fill="FFFFFF" w:themeFill="background1"/>
        </w:rPr>
        <w:t xml:space="preserve">councils </w:t>
      </w:r>
      <w:r w:rsidRPr="00C57998">
        <w:rPr>
          <w:shd w:val="clear" w:color="auto" w:fill="FFFFFF" w:themeFill="background1"/>
        </w:rPr>
        <w:t>in the country to put in place an Emergency Budget in July 2020 delivering a £24m Revenue Budget reduction. We also</w:t>
      </w:r>
      <w:r w:rsidRPr="00CA030E">
        <w:t xml:space="preserve"> secured a Capitalisation Directive from the Government of £49m of which we eventually utilised only £15m. As part of this process CIPFA undertook a detailed review of the Council and </w:t>
      </w:r>
      <w:r>
        <w:t>LLAL</w:t>
      </w:r>
      <w:r w:rsidRPr="00CA030E">
        <w:t xml:space="preserve">. </w:t>
      </w:r>
    </w:p>
    <w:p w14:paraId="58771D99" w14:textId="77777777" w:rsidR="00C57998" w:rsidRDefault="00C57998" w:rsidP="00C57998"/>
    <w:p w14:paraId="798D2CB6" w14:textId="2F62B058" w:rsidR="00197894" w:rsidRDefault="00197894" w:rsidP="005E0920">
      <w:r>
        <w:t xml:space="preserve">During this time the </w:t>
      </w:r>
      <w:r w:rsidR="001854B4">
        <w:t>EY Audit lead changed.</w:t>
      </w:r>
    </w:p>
    <w:p w14:paraId="6F80A066" w14:textId="77777777" w:rsidR="00197894" w:rsidRDefault="00197894" w:rsidP="005E0920"/>
    <w:p w14:paraId="274FD2FF" w14:textId="1E2BAA56" w:rsidR="00C57998" w:rsidRDefault="00C57998" w:rsidP="005E0920">
      <w:r>
        <w:t xml:space="preserve">On the 28 </w:t>
      </w:r>
      <w:r w:rsidR="005E0920" w:rsidRPr="00CA030E">
        <w:t xml:space="preserve">June 2021 the Executive finally approved the financial support to </w:t>
      </w:r>
      <w:r w:rsidR="00D87ECD">
        <w:t xml:space="preserve">LLAL </w:t>
      </w:r>
      <w:r w:rsidR="005E0920" w:rsidRPr="00CA030E">
        <w:t>and the SFM</w:t>
      </w:r>
      <w:r w:rsidR="00D87ECD">
        <w:t xml:space="preserve"> settlement agreement</w:t>
      </w:r>
      <w:r w:rsidR="005E0920" w:rsidRPr="00CA030E">
        <w:t xml:space="preserve"> and also took into account the Position Statement issued by EY. </w:t>
      </w:r>
      <w:r w:rsidR="000C4532" w:rsidRPr="00CA030E">
        <w:t xml:space="preserve">These and a number of other actions steadied the ship and we emerged from Covid in a stable financial position, without the use of Reserves to cover day to day revenue expenditure. </w:t>
      </w:r>
      <w:r w:rsidR="000C4532">
        <w:t xml:space="preserve">We </w:t>
      </w:r>
      <w:r w:rsidR="005E0920" w:rsidRPr="00CA030E">
        <w:t xml:space="preserve">kept EY informed </w:t>
      </w:r>
      <w:r w:rsidR="000C4532">
        <w:t>throughout this period and addressed all the</w:t>
      </w:r>
      <w:r w:rsidR="005E0920" w:rsidRPr="00CA030E">
        <w:t xml:space="preserve"> concerns </w:t>
      </w:r>
      <w:r w:rsidR="000C4532">
        <w:t xml:space="preserve">they </w:t>
      </w:r>
      <w:r w:rsidR="005E0920" w:rsidRPr="00CA030E">
        <w:t>raised</w:t>
      </w:r>
      <w:r w:rsidR="00B62ACC">
        <w:t xml:space="preserve"> at every step</w:t>
      </w:r>
      <w:r w:rsidR="005E0920" w:rsidRPr="00CA030E">
        <w:t xml:space="preserve">. </w:t>
      </w:r>
    </w:p>
    <w:p w14:paraId="088E6558" w14:textId="77777777" w:rsidR="00C57998" w:rsidRDefault="00C57998" w:rsidP="005E0920"/>
    <w:p w14:paraId="5592F8C0" w14:textId="770E8B33" w:rsidR="000C4532" w:rsidRDefault="000C4532" w:rsidP="005E0920">
      <w:r w:rsidRPr="00E60118">
        <w:t xml:space="preserve">In the 2017/18 audited accounts </w:t>
      </w:r>
      <w:r w:rsidR="001469B7" w:rsidRPr="00E60118">
        <w:t>signed by EY, the Airport</w:t>
      </w:r>
      <w:r w:rsidRPr="00E60118">
        <w:t xml:space="preserve"> was valued at £582m. This valuation did not take into account the long term</w:t>
      </w:r>
      <w:r w:rsidR="001469B7" w:rsidRPr="00E60118">
        <w:t xml:space="preserve"> </w:t>
      </w:r>
      <w:r w:rsidRPr="00E60118">
        <w:t>(post concession</w:t>
      </w:r>
      <w:r w:rsidR="001469B7" w:rsidRPr="00E60118">
        <w:t xml:space="preserve"> reversionary value</w:t>
      </w:r>
      <w:r w:rsidRPr="00E60118">
        <w:t>) value of Airport</w:t>
      </w:r>
      <w:r w:rsidR="00CB0852" w:rsidRPr="00E60118">
        <w:t xml:space="preserve">. </w:t>
      </w:r>
      <w:r w:rsidRPr="00E60118">
        <w:t>W</w:t>
      </w:r>
      <w:r w:rsidR="00EA7659" w:rsidRPr="00E60118">
        <w:t xml:space="preserve">hen planning commenced for the longer term future of the Airport it became appropriate </w:t>
      </w:r>
      <w:r w:rsidR="0020096F" w:rsidRPr="00E60118">
        <w:t xml:space="preserve">that </w:t>
      </w:r>
      <w:r w:rsidR="00CB0852" w:rsidRPr="00E60118">
        <w:t xml:space="preserve">this longer term value was assessed and </w:t>
      </w:r>
      <w:r w:rsidR="0020096F" w:rsidRPr="00E60118">
        <w:t xml:space="preserve">the value of the </w:t>
      </w:r>
      <w:r w:rsidR="003E05D9" w:rsidRPr="00E60118">
        <w:t xml:space="preserve">airport </w:t>
      </w:r>
      <w:r w:rsidR="00EA7659" w:rsidRPr="00E60118">
        <w:t>was</w:t>
      </w:r>
      <w:r w:rsidR="003E05D9" w:rsidRPr="00E60118">
        <w:t xml:space="preserve"> revised to reflect the nature of the concession agreement and this </w:t>
      </w:r>
      <w:r w:rsidR="00C34573" w:rsidRPr="00E60118">
        <w:t xml:space="preserve">was highlighted as </w:t>
      </w:r>
      <w:r w:rsidR="003E05D9" w:rsidRPr="00E60118">
        <w:t>part of the stabilisation plan. Th</w:t>
      </w:r>
      <w:r w:rsidR="00EA7659" w:rsidRPr="00E60118">
        <w:t xml:space="preserve">e revaluation </w:t>
      </w:r>
      <w:r w:rsidR="003E05D9" w:rsidRPr="00E60118">
        <w:t xml:space="preserve">was also discussed with our auditors and was included in </w:t>
      </w:r>
      <w:r w:rsidR="00CB0852" w:rsidRPr="00E60118">
        <w:t>t</w:t>
      </w:r>
      <w:r w:rsidRPr="00E60118">
        <w:t>he June 21 Executive Report</w:t>
      </w:r>
      <w:r w:rsidR="00CB0852" w:rsidRPr="00E60118">
        <w:t>.</w:t>
      </w:r>
      <w:r w:rsidR="003E05D9" w:rsidRPr="00E60118">
        <w:t xml:space="preserve"> </w:t>
      </w:r>
      <w:r w:rsidR="00CB0852" w:rsidRPr="00E60118">
        <w:t>W</w:t>
      </w:r>
      <w:r w:rsidR="003E05D9" w:rsidRPr="00E60118">
        <w:t>e worked with our auditors</w:t>
      </w:r>
      <w:r w:rsidR="00CB0852" w:rsidRPr="00E60118">
        <w:t>,</w:t>
      </w:r>
      <w:r w:rsidR="003E05D9" w:rsidRPr="00E60118">
        <w:t xml:space="preserve"> both LLAL and LBC</w:t>
      </w:r>
      <w:r w:rsidR="00CB0852" w:rsidRPr="00E60118">
        <w:t>,</w:t>
      </w:r>
      <w:r w:rsidR="003E05D9" w:rsidRPr="00E60118">
        <w:t xml:space="preserve"> to ensure the revised figure was reflected in the accounts on both the subsidiary company and group accounts.</w:t>
      </w:r>
      <w:r w:rsidR="005E0920" w:rsidRPr="00CA030E">
        <w:t xml:space="preserve"> </w:t>
      </w:r>
    </w:p>
    <w:p w14:paraId="5F591909" w14:textId="77777777" w:rsidR="000C4532" w:rsidRDefault="000C4532" w:rsidP="005E0920"/>
    <w:p w14:paraId="6E229E99" w14:textId="22A802AD" w:rsidR="005E0920" w:rsidRPr="00CA030E" w:rsidRDefault="005E0920" w:rsidP="005E0920">
      <w:r w:rsidRPr="00CA030E">
        <w:lastRenderedPageBreak/>
        <w:t xml:space="preserve">This </w:t>
      </w:r>
      <w:r w:rsidR="000C4532">
        <w:t xml:space="preserve">revaluation </w:t>
      </w:r>
      <w:r w:rsidRPr="00CA030E">
        <w:t>triggered a significant amount to work to substantiate the revised value and it also led to significant change to the tax</w:t>
      </w:r>
      <w:r w:rsidR="000C4532">
        <w:t xml:space="preserve"> computation which all led to </w:t>
      </w:r>
      <w:r w:rsidRPr="00CA030E">
        <w:t>prior year adjustment</w:t>
      </w:r>
      <w:r w:rsidR="000C4532">
        <w:t>s</w:t>
      </w:r>
      <w:r w:rsidRPr="00CA030E">
        <w:t xml:space="preserve"> to the 2017/18 Statement of Accounts. This process </w:t>
      </w:r>
      <w:r w:rsidR="000C4532">
        <w:t xml:space="preserve">was complex </w:t>
      </w:r>
      <w:r w:rsidRPr="00CA030E">
        <w:t>with</w:t>
      </w:r>
      <w:r w:rsidR="000C4532">
        <w:t xml:space="preserve"> advice sought from</w:t>
      </w:r>
      <w:r w:rsidRPr="00CA030E">
        <w:t xml:space="preserve"> Deloitte with regard to the revis</w:t>
      </w:r>
      <w:r w:rsidR="00254B35" w:rsidRPr="00CA030E">
        <w:t>ed valuation</w:t>
      </w:r>
      <w:r w:rsidR="000C4532">
        <w:t>,</w:t>
      </w:r>
      <w:r w:rsidR="00254B35" w:rsidRPr="00CA030E">
        <w:t xml:space="preserve"> and Pricew</w:t>
      </w:r>
      <w:r w:rsidRPr="00CA030E">
        <w:t xml:space="preserve">aterhouseCoopers with regard to the </w:t>
      </w:r>
      <w:r w:rsidR="001469B7">
        <w:t xml:space="preserve">deferred </w:t>
      </w:r>
      <w:r w:rsidRPr="00CA030E">
        <w:t xml:space="preserve">tax computation. We had to amend both the subsidiary accounts and the Council Group Accounts. </w:t>
      </w:r>
    </w:p>
    <w:p w14:paraId="412B4699" w14:textId="77777777" w:rsidR="005E0920" w:rsidRPr="00CA030E" w:rsidRDefault="005E0920" w:rsidP="005E0920"/>
    <w:p w14:paraId="34402E87" w14:textId="0C96D927" w:rsidR="00865664" w:rsidRDefault="000C4532" w:rsidP="005E0920">
      <w:r>
        <w:t>During this period</w:t>
      </w:r>
      <w:r w:rsidR="00865664" w:rsidRPr="00CA030E">
        <w:t xml:space="preserve"> the Council </w:t>
      </w:r>
      <w:r>
        <w:t xml:space="preserve">also </w:t>
      </w:r>
      <w:r w:rsidR="00865664" w:rsidRPr="00CA030E">
        <w:t xml:space="preserve">had to make </w:t>
      </w:r>
      <w:r w:rsidR="000742C8" w:rsidRPr="00CA030E">
        <w:t>adjustments</w:t>
      </w:r>
      <w:r w:rsidR="00865664" w:rsidRPr="00CA030E">
        <w:t xml:space="preserve"> to the accounts to </w:t>
      </w:r>
      <w:r w:rsidR="000742C8" w:rsidRPr="00CA030E">
        <w:t>reflect</w:t>
      </w:r>
      <w:r w:rsidR="00865664" w:rsidRPr="00CA030E">
        <w:t xml:space="preserve"> changes to the Accounting </w:t>
      </w:r>
      <w:r w:rsidR="000742C8" w:rsidRPr="00CA030E">
        <w:t>Standards</w:t>
      </w:r>
      <w:r w:rsidR="00865664" w:rsidRPr="00CA030E">
        <w:t xml:space="preserve"> on valuation an</w:t>
      </w:r>
      <w:r w:rsidR="000742C8" w:rsidRPr="00CA030E">
        <w:t>d treatment of Infrastructure Assets</w:t>
      </w:r>
      <w:r w:rsidR="00865664" w:rsidRPr="00CA030E">
        <w:t xml:space="preserve"> which is a </w:t>
      </w:r>
      <w:r w:rsidR="000742C8" w:rsidRPr="00CA030E">
        <w:t>nationwide</w:t>
      </w:r>
      <w:r w:rsidR="00865664" w:rsidRPr="00CA030E">
        <w:t xml:space="preserve"> </w:t>
      </w:r>
      <w:r w:rsidR="000742C8" w:rsidRPr="00CA030E">
        <w:t>issue</w:t>
      </w:r>
      <w:r w:rsidR="00865664" w:rsidRPr="00CA030E">
        <w:t xml:space="preserve"> and not just for Luton. We had to provide additional information requested by EY </w:t>
      </w:r>
      <w:r w:rsidR="000742C8" w:rsidRPr="00CA030E">
        <w:t>and</w:t>
      </w:r>
      <w:r w:rsidR="00865664" w:rsidRPr="00CA030E">
        <w:t xml:space="preserve"> </w:t>
      </w:r>
      <w:r w:rsidR="000742C8" w:rsidRPr="00CA030E">
        <w:t>also</w:t>
      </w:r>
      <w:r w:rsidR="00865664" w:rsidRPr="00CA030E">
        <w:t xml:space="preserve"> ensure that the disclosures </w:t>
      </w:r>
      <w:r w:rsidR="000742C8" w:rsidRPr="00CA030E">
        <w:t>were</w:t>
      </w:r>
      <w:r w:rsidR="00865664" w:rsidRPr="00CA030E">
        <w:t xml:space="preserve"> correct and that took some time.</w:t>
      </w:r>
    </w:p>
    <w:p w14:paraId="1215654B" w14:textId="77777777" w:rsidR="000C4532" w:rsidRPr="00CA030E" w:rsidRDefault="000C4532" w:rsidP="005E0920"/>
    <w:p w14:paraId="1D45CDCE" w14:textId="446A121C" w:rsidR="00865664" w:rsidRPr="00CA030E" w:rsidRDefault="00865664" w:rsidP="005E0920">
      <w:r w:rsidRPr="00CA030E">
        <w:t xml:space="preserve">As these were significant and very </w:t>
      </w:r>
      <w:r w:rsidR="000742C8" w:rsidRPr="00CA030E">
        <w:t>complex</w:t>
      </w:r>
      <w:r w:rsidRPr="00CA030E">
        <w:t xml:space="preserve"> accounting issues </w:t>
      </w:r>
      <w:r w:rsidR="00254B35" w:rsidRPr="00CA030E">
        <w:t>we</w:t>
      </w:r>
      <w:r w:rsidRPr="00CA030E">
        <w:t xml:space="preserve"> </w:t>
      </w:r>
      <w:r w:rsidR="000742C8" w:rsidRPr="00CA030E">
        <w:t>secured</w:t>
      </w:r>
      <w:r w:rsidRPr="00CA030E">
        <w:t xml:space="preserve"> the service of Deloitte </w:t>
      </w:r>
      <w:r w:rsidR="000742C8" w:rsidRPr="00CA030E">
        <w:t>Accounting</w:t>
      </w:r>
      <w:r w:rsidRPr="00CA030E">
        <w:t xml:space="preserve"> depart to </w:t>
      </w:r>
      <w:r w:rsidR="000742C8" w:rsidRPr="00CA030E">
        <w:t>assist</w:t>
      </w:r>
      <w:r w:rsidRPr="00CA030E">
        <w:t xml:space="preserve"> us in finalising </w:t>
      </w:r>
      <w:r w:rsidRPr="001469B7">
        <w:t xml:space="preserve">the </w:t>
      </w:r>
      <w:r w:rsidR="000C4532" w:rsidRPr="00460604">
        <w:t>2018/19</w:t>
      </w:r>
      <w:r w:rsidR="000C4532">
        <w:t xml:space="preserve"> </w:t>
      </w:r>
      <w:r w:rsidRPr="00CA030E">
        <w:t xml:space="preserve">Statement of Accounts and the final disclosures regarding the </w:t>
      </w:r>
      <w:r w:rsidR="00254B35" w:rsidRPr="00CA030E">
        <w:t xml:space="preserve">valuation, tax and PYA. The Statement of Accounts </w:t>
      </w:r>
      <w:r w:rsidRPr="00CA030E">
        <w:t>was also reviewed by the partner at Del</w:t>
      </w:r>
      <w:r w:rsidR="000742C8" w:rsidRPr="00CA030E">
        <w:t>oi</w:t>
      </w:r>
      <w:r w:rsidRPr="00CA030E">
        <w:t>tte.</w:t>
      </w:r>
    </w:p>
    <w:p w14:paraId="19F52CBB" w14:textId="77777777" w:rsidR="00412410" w:rsidRPr="00CA030E" w:rsidRDefault="00412410" w:rsidP="005E0920"/>
    <w:p w14:paraId="1AB0AEAD" w14:textId="4784F814" w:rsidR="00412410" w:rsidRPr="00CA030E" w:rsidRDefault="000C4532" w:rsidP="005E0920">
      <w:r>
        <w:t>A</w:t>
      </w:r>
      <w:r w:rsidR="00412410" w:rsidRPr="00CA030E">
        <w:t xml:space="preserve"> final copy </w:t>
      </w:r>
      <w:r w:rsidR="00254B35" w:rsidRPr="00CA030E">
        <w:t xml:space="preserve">of the accounts </w:t>
      </w:r>
      <w:r w:rsidR="00412410" w:rsidRPr="00CA030E">
        <w:t>was sent to EY on the 28 February 2023</w:t>
      </w:r>
      <w:r>
        <w:t xml:space="preserve"> however there were adjust</w:t>
      </w:r>
      <w:r w:rsidR="008C20A3">
        <w:t xml:space="preserve">ments that had been made that were </w:t>
      </w:r>
      <w:r w:rsidR="00412410" w:rsidRPr="00CA030E">
        <w:t xml:space="preserve">not </w:t>
      </w:r>
      <w:r w:rsidR="000742C8" w:rsidRPr="00CA030E">
        <w:t>reflected</w:t>
      </w:r>
      <w:r w:rsidR="00412410" w:rsidRPr="00CA030E">
        <w:t xml:space="preserve"> in the latest accounts. </w:t>
      </w:r>
      <w:r w:rsidR="008C20A3">
        <w:t xml:space="preserve">This was </w:t>
      </w:r>
      <w:r w:rsidR="00E60118">
        <w:t xml:space="preserve">an issue that should have picked up by Deloitte but ultimately that we accept it was </w:t>
      </w:r>
      <w:r w:rsidR="008C20A3">
        <w:t>Luton Council</w:t>
      </w:r>
      <w:r w:rsidR="00B62ACC">
        <w:t>’</w:t>
      </w:r>
      <w:r w:rsidR="008C20A3">
        <w:t xml:space="preserve">s error. </w:t>
      </w:r>
      <w:r w:rsidR="001A2571" w:rsidRPr="00CA030E">
        <w:t xml:space="preserve">We </w:t>
      </w:r>
      <w:r w:rsidR="00254B35" w:rsidRPr="00CA030E">
        <w:t xml:space="preserve">subsequently </w:t>
      </w:r>
      <w:r w:rsidR="001A2571" w:rsidRPr="00CA030E">
        <w:t xml:space="preserve">made </w:t>
      </w:r>
      <w:r w:rsidR="000742C8" w:rsidRPr="00CA030E">
        <w:t>those</w:t>
      </w:r>
      <w:r w:rsidR="001A2571" w:rsidRPr="00CA030E">
        <w:t xml:space="preserve"> </w:t>
      </w:r>
      <w:r w:rsidR="000742C8" w:rsidRPr="00CA030E">
        <w:t>adjustments</w:t>
      </w:r>
      <w:r w:rsidR="001A2571" w:rsidRPr="00CA030E">
        <w:t xml:space="preserve"> </w:t>
      </w:r>
      <w:r w:rsidR="000742C8" w:rsidRPr="00CA030E">
        <w:t>although</w:t>
      </w:r>
      <w:r w:rsidR="001A2571" w:rsidRPr="00CA030E">
        <w:t xml:space="preserve"> t</w:t>
      </w:r>
      <w:r w:rsidR="000742C8" w:rsidRPr="00CA030E">
        <w:t>h</w:t>
      </w:r>
      <w:r w:rsidR="001A2571" w:rsidRPr="00CA030E">
        <w:t xml:space="preserve">ey </w:t>
      </w:r>
      <w:r w:rsidR="000742C8" w:rsidRPr="00CA030E">
        <w:t>were</w:t>
      </w:r>
      <w:r w:rsidR="001A2571" w:rsidRPr="00CA030E">
        <w:t xml:space="preserve"> not material.</w:t>
      </w:r>
      <w:r w:rsidR="00470F50">
        <w:t xml:space="preserve"> During this period we were open about the fact that due to the complexity of the issues that were being dealt with (as detailed above) and due to recruitment issues we were stretched.</w:t>
      </w:r>
    </w:p>
    <w:p w14:paraId="0729D175" w14:textId="77777777" w:rsidR="001A2571" w:rsidRPr="00CA030E" w:rsidRDefault="001A2571" w:rsidP="005E0920"/>
    <w:p w14:paraId="6A55283A" w14:textId="2EE59ECC" w:rsidR="001A2571" w:rsidRPr="00CA030E" w:rsidRDefault="00470F50" w:rsidP="005E0920">
      <w:r>
        <w:t>I</w:t>
      </w:r>
      <w:r w:rsidR="008C20A3">
        <w:t>n</w:t>
      </w:r>
      <w:r w:rsidR="001A2571" w:rsidRPr="00CA030E">
        <w:t xml:space="preserve"> </w:t>
      </w:r>
      <w:r>
        <w:t xml:space="preserve">early </w:t>
      </w:r>
      <w:r w:rsidR="001A2571" w:rsidRPr="00CA030E">
        <w:t xml:space="preserve">May 2023 EY </w:t>
      </w:r>
      <w:r w:rsidR="002C32F8" w:rsidRPr="00CA030E">
        <w:t>raised</w:t>
      </w:r>
      <w:r w:rsidR="001A2571" w:rsidRPr="00CA030E">
        <w:t xml:space="preserve"> another query reading an </w:t>
      </w:r>
      <w:r w:rsidR="008C20A3">
        <w:t xml:space="preserve">historic </w:t>
      </w:r>
      <w:r w:rsidR="002C32F8" w:rsidRPr="00CA030E">
        <w:t>adjustments</w:t>
      </w:r>
      <w:r w:rsidR="001A2571" w:rsidRPr="00CA030E">
        <w:t xml:space="preserve"> to the </w:t>
      </w:r>
      <w:r w:rsidR="002C32F8" w:rsidRPr="00CA030E">
        <w:t>Group</w:t>
      </w:r>
      <w:r w:rsidR="001A2571" w:rsidRPr="00CA030E">
        <w:t xml:space="preserve"> </w:t>
      </w:r>
      <w:r w:rsidR="002C32F8" w:rsidRPr="00CA030E">
        <w:t>accounts</w:t>
      </w:r>
      <w:r w:rsidR="008C20A3">
        <w:t xml:space="preserve"> which dated</w:t>
      </w:r>
      <w:r w:rsidR="001A2571" w:rsidRPr="00CA030E">
        <w:t xml:space="preserve"> back </w:t>
      </w:r>
      <w:r w:rsidR="008C20A3">
        <w:t xml:space="preserve">to 2005/06 </w:t>
      </w:r>
      <w:r w:rsidR="001A2571" w:rsidRPr="00CA030E">
        <w:t xml:space="preserve">when the airport assets </w:t>
      </w:r>
      <w:r w:rsidR="002C32F8" w:rsidRPr="00CA030E">
        <w:t>were</w:t>
      </w:r>
      <w:r w:rsidR="001A2571" w:rsidRPr="00CA030E">
        <w:t xml:space="preserve"> </w:t>
      </w:r>
      <w:r w:rsidR="002C32F8" w:rsidRPr="00CA030E">
        <w:t>transferred</w:t>
      </w:r>
      <w:r w:rsidR="001A2571" w:rsidRPr="00CA030E">
        <w:t xml:space="preserve">. During this </w:t>
      </w:r>
      <w:r w:rsidR="002C32F8" w:rsidRPr="00CA030E">
        <w:t>passage</w:t>
      </w:r>
      <w:r w:rsidR="001A2571" w:rsidRPr="00CA030E">
        <w:t xml:space="preserve"> of </w:t>
      </w:r>
      <w:r w:rsidR="002C32F8" w:rsidRPr="00CA030E">
        <w:t>time</w:t>
      </w:r>
      <w:r w:rsidR="001A2571" w:rsidRPr="00CA030E">
        <w:t xml:space="preserve"> two </w:t>
      </w:r>
      <w:r w:rsidR="002C32F8" w:rsidRPr="00CA030E">
        <w:t>auditors</w:t>
      </w:r>
      <w:r w:rsidR="001A2571" w:rsidRPr="00CA030E">
        <w:t xml:space="preserve"> have gone </w:t>
      </w:r>
      <w:r w:rsidR="002C32F8" w:rsidRPr="00CA030E">
        <w:t>through</w:t>
      </w:r>
      <w:r w:rsidR="001A2571" w:rsidRPr="00CA030E">
        <w:t xml:space="preserve"> the </w:t>
      </w:r>
      <w:r w:rsidR="002C32F8" w:rsidRPr="00CA030E">
        <w:t>figures</w:t>
      </w:r>
      <w:r w:rsidR="001A2571" w:rsidRPr="00CA030E">
        <w:t xml:space="preserve"> including EY. We gather</w:t>
      </w:r>
      <w:r w:rsidR="008C20A3">
        <w:t>ed</w:t>
      </w:r>
      <w:r w:rsidR="001A2571" w:rsidRPr="00CA030E">
        <w:t xml:space="preserve"> the </w:t>
      </w:r>
      <w:r w:rsidR="002C32F8" w:rsidRPr="00CA030E">
        <w:t>evidence</w:t>
      </w:r>
      <w:r w:rsidR="001A2571" w:rsidRPr="00CA030E">
        <w:t xml:space="preserve"> and provided to EY</w:t>
      </w:r>
      <w:r w:rsidR="002C32F8" w:rsidRPr="00CA030E">
        <w:t xml:space="preserve"> </w:t>
      </w:r>
      <w:r>
        <w:t>by</w:t>
      </w:r>
      <w:r w:rsidR="001A2571" w:rsidRPr="00CA030E">
        <w:t xml:space="preserve"> 9 May 2023 in orde</w:t>
      </w:r>
      <w:r w:rsidR="008C20A3">
        <w:t>r to address the issue raised. We</w:t>
      </w:r>
      <w:r w:rsidR="001A2571" w:rsidRPr="00CA030E">
        <w:t xml:space="preserve"> followed up with </w:t>
      </w:r>
      <w:r>
        <w:t>EY</w:t>
      </w:r>
      <w:r w:rsidR="001A2571" w:rsidRPr="00CA030E">
        <w:t xml:space="preserve"> on 9 June and </w:t>
      </w:r>
      <w:r w:rsidR="002C32F8" w:rsidRPr="00CA030E">
        <w:t>offered</w:t>
      </w:r>
      <w:r w:rsidR="001A2571" w:rsidRPr="00CA030E">
        <w:t xml:space="preserve"> three </w:t>
      </w:r>
      <w:r w:rsidR="008C20A3">
        <w:t xml:space="preserve">options to deal with this issue. </w:t>
      </w:r>
      <w:r w:rsidR="001A2571" w:rsidRPr="00CA030E">
        <w:t xml:space="preserve">EY </w:t>
      </w:r>
      <w:r>
        <w:t xml:space="preserve">later </w:t>
      </w:r>
      <w:r w:rsidR="002C32F8" w:rsidRPr="00CA030E">
        <w:t>agreed</w:t>
      </w:r>
      <w:r w:rsidR="007C0485" w:rsidRPr="00CA030E">
        <w:t xml:space="preserve"> on the 5 July 2023</w:t>
      </w:r>
      <w:r w:rsidR="001A2571" w:rsidRPr="00CA030E">
        <w:t xml:space="preserve"> not to make any changes and we considered this issue resolved.</w:t>
      </w:r>
    </w:p>
    <w:p w14:paraId="5FF53826" w14:textId="77777777" w:rsidR="00865664" w:rsidRPr="00CA030E" w:rsidRDefault="00865664" w:rsidP="005E0920"/>
    <w:p w14:paraId="5D77E60A" w14:textId="6350AFB6" w:rsidR="00865664" w:rsidRPr="00CA030E" w:rsidRDefault="008C20A3" w:rsidP="005E0920">
      <w:r>
        <w:t>On</w:t>
      </w:r>
      <w:r w:rsidR="00254B35" w:rsidRPr="00CA030E">
        <w:t xml:space="preserve"> the 30 M</w:t>
      </w:r>
      <w:r w:rsidR="001A2571" w:rsidRPr="00CA030E">
        <w:t xml:space="preserve">ay 2023 </w:t>
      </w:r>
      <w:r>
        <w:t xml:space="preserve">EY </w:t>
      </w:r>
      <w:r w:rsidR="00470F50">
        <w:t xml:space="preserve">had </w:t>
      </w:r>
      <w:r>
        <w:t>stated:</w:t>
      </w:r>
    </w:p>
    <w:p w14:paraId="5BC0FE79" w14:textId="77777777" w:rsidR="001A2571" w:rsidRPr="00CA030E" w:rsidRDefault="001A2571" w:rsidP="00E60118"/>
    <w:p w14:paraId="19E69C50" w14:textId="2D6BF61F" w:rsidR="001A2571" w:rsidRPr="008C20A3" w:rsidRDefault="001A2571" w:rsidP="00E60118">
      <w:pPr>
        <w:ind w:firstLine="720"/>
        <w:rPr>
          <w:i/>
        </w:rPr>
      </w:pPr>
      <w:r w:rsidRPr="008C20A3">
        <w:rPr>
          <w:i/>
        </w:rPr>
        <w:t>Hi Dev</w:t>
      </w:r>
    </w:p>
    <w:p w14:paraId="3F077737" w14:textId="77777777" w:rsidR="001A2571" w:rsidRPr="008C20A3" w:rsidRDefault="001A2571" w:rsidP="00E60118">
      <w:pPr>
        <w:rPr>
          <w:i/>
        </w:rPr>
      </w:pPr>
    </w:p>
    <w:p w14:paraId="1C753DC4" w14:textId="77777777" w:rsidR="001A2571" w:rsidRPr="008C20A3" w:rsidRDefault="001A2571" w:rsidP="00E60118">
      <w:pPr>
        <w:ind w:firstLine="720"/>
        <w:rPr>
          <w:i/>
        </w:rPr>
      </w:pPr>
      <w:r w:rsidRPr="008C20A3">
        <w:rPr>
          <w:i/>
        </w:rPr>
        <w:t>In relation to the audit position, it is as follows:</w:t>
      </w:r>
    </w:p>
    <w:p w14:paraId="58CF584D" w14:textId="77777777" w:rsidR="001A2571" w:rsidRPr="008C20A3" w:rsidRDefault="001A2571" w:rsidP="00E60118">
      <w:pPr>
        <w:rPr>
          <w:i/>
        </w:rPr>
      </w:pPr>
    </w:p>
    <w:p w14:paraId="257B627B" w14:textId="77777777" w:rsidR="001A2571" w:rsidRPr="008C20A3" w:rsidRDefault="001A2571" w:rsidP="00E60118">
      <w:pPr>
        <w:ind w:left="720"/>
        <w:rPr>
          <w:i/>
        </w:rPr>
      </w:pPr>
      <w:r w:rsidRPr="008C20A3">
        <w:rPr>
          <w:i/>
        </w:rPr>
        <w:t xml:space="preserve">2018/19 – we have received all audit support requested to date. We are awaiting some final supporting work on a historic balance recorded in the </w:t>
      </w:r>
      <w:r w:rsidR="002C32F8" w:rsidRPr="008C20A3">
        <w:rPr>
          <w:i/>
        </w:rPr>
        <w:t>accounts,</w:t>
      </w:r>
      <w:r w:rsidRPr="008C20A3">
        <w:rPr>
          <w:i/>
        </w:rPr>
        <w:t xml:space="preserve"> where we have questioned the validity of the amount (£16m relating to transactions going back a number of years) and which we are working with Dev to gain sufficient information to be able to assess and then conclude. Once we are satisfied with the treatment of the transactions, we will also require an updated going concern position for the Council, which we will need to cover at least 12 months from the planned date of approval of the accounts.</w:t>
      </w:r>
    </w:p>
    <w:p w14:paraId="097DE0BA" w14:textId="77777777" w:rsidR="001A2571" w:rsidRPr="008C20A3" w:rsidRDefault="001A2571" w:rsidP="00E60118">
      <w:pPr>
        <w:rPr>
          <w:i/>
        </w:rPr>
      </w:pPr>
    </w:p>
    <w:p w14:paraId="3D230375" w14:textId="77777777" w:rsidR="001A2571" w:rsidRPr="008C20A3" w:rsidRDefault="001A2571" w:rsidP="00E60118">
      <w:pPr>
        <w:ind w:left="720"/>
        <w:rPr>
          <w:i/>
        </w:rPr>
      </w:pPr>
      <w:r w:rsidRPr="008C20A3">
        <w:rPr>
          <w:i/>
        </w:rPr>
        <w:t>Kind regards</w:t>
      </w:r>
      <w:r w:rsidRPr="008C20A3">
        <w:rPr>
          <w:i/>
        </w:rPr>
        <w:br/>
      </w:r>
      <w:r w:rsidRPr="008C20A3">
        <w:rPr>
          <w:i/>
        </w:rPr>
        <w:br/>
        <w:t>Janet</w:t>
      </w:r>
    </w:p>
    <w:p w14:paraId="034868B6" w14:textId="77777777" w:rsidR="001A2571" w:rsidRPr="00CA030E" w:rsidRDefault="001A2571" w:rsidP="005E0920"/>
    <w:p w14:paraId="2BC69724" w14:textId="1C98563B" w:rsidR="00470F50" w:rsidRDefault="007C0485" w:rsidP="007C0485">
      <w:pPr>
        <w:pStyle w:val="PlainText"/>
      </w:pPr>
      <w:r w:rsidRPr="00460604">
        <w:t xml:space="preserve">On </w:t>
      </w:r>
      <w:r w:rsidR="008C20A3" w:rsidRPr="00460604">
        <w:t xml:space="preserve">20 June </w:t>
      </w:r>
      <w:r w:rsidR="00F5256B" w:rsidRPr="00460604">
        <w:t xml:space="preserve">2023 </w:t>
      </w:r>
      <w:r w:rsidR="008C20A3" w:rsidRPr="00460604">
        <w:t>we provided an updated Going Concern for the Council and a Cashflow through to March 2025</w:t>
      </w:r>
      <w:r w:rsidR="001A0AB0" w:rsidRPr="00460604">
        <w:t xml:space="preserve"> </w:t>
      </w:r>
      <w:r w:rsidR="008C20A3" w:rsidRPr="00460604">
        <w:t>to EY</w:t>
      </w:r>
      <w:r w:rsidR="008C20A3" w:rsidRPr="00F5256B">
        <w:t>.</w:t>
      </w:r>
      <w:r w:rsidR="008C20A3">
        <w:t xml:space="preserve"> It was mutually agreed between EY and LBC that </w:t>
      </w:r>
      <w:r w:rsidR="0051661F">
        <w:t xml:space="preserve">a large number of issues had been addressed and resolved and that </w:t>
      </w:r>
      <w:r w:rsidR="001A0AB0">
        <w:t xml:space="preserve">at this point </w:t>
      </w:r>
      <w:r w:rsidR="008C20A3">
        <w:t xml:space="preserve">we would halt any further changes to enable EY to go through their Internal Due Diligence process. </w:t>
      </w:r>
    </w:p>
    <w:p w14:paraId="479DA9E2" w14:textId="77777777" w:rsidR="00470F50" w:rsidRDefault="00470F50" w:rsidP="007C0485">
      <w:pPr>
        <w:pStyle w:val="PlainText"/>
      </w:pPr>
    </w:p>
    <w:p w14:paraId="4C5F233B" w14:textId="14F8A071" w:rsidR="001A0AB0" w:rsidRDefault="00470F50" w:rsidP="001A0AB0">
      <w:pPr>
        <w:pStyle w:val="PlainText"/>
      </w:pPr>
      <w:r>
        <w:t>There were a number of matters where we had agreed to disagree</w:t>
      </w:r>
      <w:r w:rsidR="0018486C">
        <w:t>,</w:t>
      </w:r>
      <w:r>
        <w:t xml:space="preserve"> as detailed in the </w:t>
      </w:r>
      <w:r w:rsidR="001A0AB0">
        <w:t xml:space="preserve">Draft Audit Results tabled at the </w:t>
      </w:r>
      <w:r>
        <w:t xml:space="preserve">Audit and Governance committee minutes </w:t>
      </w:r>
      <w:r w:rsidRPr="00DD5A12">
        <w:t xml:space="preserve">of </w:t>
      </w:r>
      <w:r w:rsidRPr="00460604">
        <w:t>20</w:t>
      </w:r>
      <w:r w:rsidRPr="00460604">
        <w:rPr>
          <w:vertAlign w:val="superscript"/>
        </w:rPr>
        <w:t>th</w:t>
      </w:r>
      <w:r w:rsidRPr="00460604">
        <w:t xml:space="preserve"> </w:t>
      </w:r>
      <w:r>
        <w:t>July</w:t>
      </w:r>
      <w:r w:rsidR="00DD5A12">
        <w:t xml:space="preserve"> 2023</w:t>
      </w:r>
      <w:r>
        <w:t xml:space="preserve">.  </w:t>
      </w:r>
      <w:r w:rsidR="001A0AB0">
        <w:t xml:space="preserve">EY’s proposal was that they would qualify the 2018/19 financial statements opinion in the form of a </w:t>
      </w:r>
      <w:r w:rsidR="00DD5A12">
        <w:t>“</w:t>
      </w:r>
      <w:r w:rsidR="001A0AB0">
        <w:t>limitation of scope</w:t>
      </w:r>
      <w:r w:rsidR="00DD5A12">
        <w:t>”</w:t>
      </w:r>
      <w:r w:rsidR="001A0AB0">
        <w:t>, subject to the formal consultation processes.</w:t>
      </w:r>
    </w:p>
    <w:p w14:paraId="621B7601" w14:textId="77777777" w:rsidR="001A0AB0" w:rsidRDefault="001A0AB0" w:rsidP="007C0485">
      <w:pPr>
        <w:pStyle w:val="PlainText"/>
      </w:pPr>
    </w:p>
    <w:p w14:paraId="3843F6FB" w14:textId="77777777" w:rsidR="001A0AB0" w:rsidRDefault="001A0AB0" w:rsidP="007C0485">
      <w:pPr>
        <w:pStyle w:val="PlainText"/>
      </w:pPr>
    </w:p>
    <w:p w14:paraId="5CCDC6F2" w14:textId="53B24E86" w:rsidR="001A0AB0" w:rsidRDefault="00A55B54" w:rsidP="007C0485">
      <w:pPr>
        <w:pStyle w:val="PlainText"/>
      </w:pPr>
      <w:hyperlink r:id="rId5" w:history="1">
        <w:r w:rsidR="001A0AB0" w:rsidRPr="000D26FF">
          <w:rPr>
            <w:rStyle w:val="Hyperlink"/>
          </w:rPr>
          <w:t>https://democracy.luton.gov.uk/cmis5public/Document.ashx?czJKcaeAi5tUFL1DTL2UE4zNRBcoShgo=9kaxR62tfh8nQ3%2fWKH8%2bW7z1I8QDJLF6mOGavSUSRM5CDwdpL6cAag%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w:t>
        </w:r>
      </w:hyperlink>
    </w:p>
    <w:p w14:paraId="63EBF3CD" w14:textId="77777777" w:rsidR="001A0AB0" w:rsidRDefault="001A0AB0" w:rsidP="007C0485">
      <w:pPr>
        <w:pStyle w:val="PlainText"/>
      </w:pPr>
    </w:p>
    <w:p w14:paraId="790AD77B" w14:textId="0B57C411" w:rsidR="00470F50" w:rsidRDefault="001A0AB0" w:rsidP="007C0485">
      <w:pPr>
        <w:pStyle w:val="PlainText"/>
      </w:pPr>
      <w:r>
        <w:t>and the minutes targeting a sign off by EY at the A&amp;G meeting of 11</w:t>
      </w:r>
      <w:r w:rsidRPr="001A0AB0">
        <w:rPr>
          <w:vertAlign w:val="superscript"/>
        </w:rPr>
        <w:t>th</w:t>
      </w:r>
      <w:r>
        <w:t xml:space="preserve"> October 2023:</w:t>
      </w:r>
    </w:p>
    <w:p w14:paraId="17AE3FB3" w14:textId="3FD83EEC" w:rsidR="008C20A3" w:rsidRDefault="008C20A3" w:rsidP="007C0485">
      <w:pPr>
        <w:pStyle w:val="PlainText"/>
      </w:pPr>
    </w:p>
    <w:p w14:paraId="65F2C849" w14:textId="6BDE1073" w:rsidR="00470F50" w:rsidRDefault="00A55B54" w:rsidP="007C0485">
      <w:pPr>
        <w:pStyle w:val="PlainText"/>
      </w:pPr>
      <w:hyperlink r:id="rId6" w:history="1">
        <w:r w:rsidR="00470F50" w:rsidRPr="000D26FF">
          <w:rPr>
            <w:rStyle w:val="Hyperlink"/>
          </w:rPr>
          <w:t>https://democracy.luton.gov.uk/cmis5public/Document.ashx?czJKcaeAi5tUFL1DTL2UE4zNRBcoShgo=QFTbZt5KgBiW1d28P%2f7knWaw5RwAaAcI3LG89sTXgnzOIV4SJPvWc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w:t>
        </w:r>
      </w:hyperlink>
    </w:p>
    <w:p w14:paraId="005E41C7" w14:textId="77777777" w:rsidR="00470F50" w:rsidRDefault="00470F50" w:rsidP="007C0485">
      <w:pPr>
        <w:pStyle w:val="PlainText"/>
      </w:pPr>
    </w:p>
    <w:p w14:paraId="16F6C5E7" w14:textId="14BDE3A2" w:rsidR="008C20A3" w:rsidRDefault="001A0AB0" w:rsidP="007C0485">
      <w:pPr>
        <w:pStyle w:val="PlainText"/>
      </w:pPr>
      <w:r>
        <w:t>EY had confirmed to LBC that there were no material errors in the Accounts</w:t>
      </w:r>
      <w:r w:rsidR="00197894">
        <w:t xml:space="preserve"> and confirmed that we had provided all the information required</w:t>
      </w:r>
      <w:r>
        <w:t>.</w:t>
      </w:r>
    </w:p>
    <w:p w14:paraId="10A90958" w14:textId="77777777" w:rsidR="00470F50" w:rsidRDefault="00470F50" w:rsidP="007C0485">
      <w:pPr>
        <w:pStyle w:val="PlainText"/>
      </w:pPr>
    </w:p>
    <w:p w14:paraId="4CBEE44C" w14:textId="0EDB5C44" w:rsidR="007C0485" w:rsidRPr="00CA030E" w:rsidRDefault="0051661F" w:rsidP="007C0485">
      <w:pPr>
        <w:pStyle w:val="PlainText"/>
      </w:pPr>
      <w:r>
        <w:t xml:space="preserve">Due to resource constraints within EY the internal process was not undertaken until the end of September. </w:t>
      </w:r>
      <w:r w:rsidR="001A0AB0">
        <w:t xml:space="preserve">EY </w:t>
      </w:r>
      <w:r w:rsidR="007C0485" w:rsidRPr="00CA030E">
        <w:t xml:space="preserve">wrote to us on the 5 of October and </w:t>
      </w:r>
      <w:r w:rsidR="002C32F8" w:rsidRPr="00CA030E">
        <w:t>contrary</w:t>
      </w:r>
      <w:r w:rsidR="00254B35" w:rsidRPr="00CA030E">
        <w:t xml:space="preserve"> to what we were</w:t>
      </w:r>
      <w:r w:rsidR="007C0485" w:rsidRPr="00CA030E">
        <w:t xml:space="preserve"> expecting and </w:t>
      </w:r>
      <w:r w:rsidR="002C32F8" w:rsidRPr="00CA030E">
        <w:t>agreed</w:t>
      </w:r>
      <w:r w:rsidR="007C0485" w:rsidRPr="00CA030E">
        <w:t xml:space="preserve"> with </w:t>
      </w:r>
      <w:r w:rsidR="001A0AB0">
        <w:t xml:space="preserve">EY </w:t>
      </w:r>
      <w:r w:rsidR="007C0485" w:rsidRPr="00CA030E">
        <w:t xml:space="preserve">and also </w:t>
      </w:r>
      <w:r w:rsidR="002C32F8" w:rsidRPr="00CA030E">
        <w:t>reported</w:t>
      </w:r>
      <w:r w:rsidR="007C0485" w:rsidRPr="00CA030E">
        <w:t xml:space="preserve"> to Audit Committee on </w:t>
      </w:r>
      <w:r w:rsidR="002C32F8" w:rsidRPr="00CA030E">
        <w:t>several</w:t>
      </w:r>
      <w:r w:rsidR="001A0AB0">
        <w:t xml:space="preserve"> occasions (</w:t>
      </w:r>
      <w:r w:rsidR="002C32F8" w:rsidRPr="00CA030E">
        <w:t>i.e.</w:t>
      </w:r>
      <w:r w:rsidR="001A0AB0">
        <w:t xml:space="preserve"> a limitation of</w:t>
      </w:r>
      <w:r w:rsidR="007C0485" w:rsidRPr="00CA030E">
        <w:t xml:space="preserve"> scope</w:t>
      </w:r>
      <w:r w:rsidR="001A0AB0">
        <w:t>)</w:t>
      </w:r>
      <w:r w:rsidR="007C0485" w:rsidRPr="00CA030E">
        <w:t xml:space="preserve">, the </w:t>
      </w:r>
      <w:r w:rsidR="002C32F8" w:rsidRPr="00CA030E">
        <w:t>draft</w:t>
      </w:r>
      <w:r w:rsidR="007C0485" w:rsidRPr="00CA030E">
        <w:t xml:space="preserve"> audit </w:t>
      </w:r>
      <w:r w:rsidR="002C32F8" w:rsidRPr="00CA030E">
        <w:t>report</w:t>
      </w:r>
      <w:r w:rsidR="007C0485" w:rsidRPr="00CA030E">
        <w:t xml:space="preserve"> included the intention of EY to disclaim </w:t>
      </w:r>
      <w:r w:rsidR="002C32F8" w:rsidRPr="00CA030E">
        <w:t>both</w:t>
      </w:r>
      <w:r w:rsidR="00254B35" w:rsidRPr="00CA030E">
        <w:t xml:space="preserve"> the C</w:t>
      </w:r>
      <w:r w:rsidR="007C0485" w:rsidRPr="00CA030E">
        <w:t xml:space="preserve">ouncil and </w:t>
      </w:r>
      <w:r w:rsidR="002C32F8" w:rsidRPr="00CA030E">
        <w:t>Group</w:t>
      </w:r>
      <w:r w:rsidR="007C0485" w:rsidRPr="00CA030E">
        <w:t xml:space="preserve"> accounts.</w:t>
      </w:r>
    </w:p>
    <w:p w14:paraId="52491FF0" w14:textId="77777777" w:rsidR="00865664" w:rsidRPr="00CA030E" w:rsidRDefault="00865664" w:rsidP="005E0920"/>
    <w:p w14:paraId="7352BFC1" w14:textId="5CB1EEC3" w:rsidR="002C32F8" w:rsidRPr="00CA030E" w:rsidRDefault="002C32F8" w:rsidP="005E0920">
      <w:r w:rsidRPr="00460604">
        <w:t>We wrote to EY on 30 O</w:t>
      </w:r>
      <w:r w:rsidR="00E93510" w:rsidRPr="00460604">
        <w:t>ctober raising our concerns about the Draft Audit Report highlighting the inaccuracies</w:t>
      </w:r>
      <w:r w:rsidR="00DD5A12" w:rsidRPr="00460604">
        <w:t xml:space="preserve"> and with respect areas of disagreement</w:t>
      </w:r>
      <w:r w:rsidRPr="00460604">
        <w:t>. We also raised our concerns regarding two n</w:t>
      </w:r>
      <w:r w:rsidR="001A0AB0" w:rsidRPr="00460604">
        <w:t>ew</w:t>
      </w:r>
      <w:r w:rsidR="0018486C">
        <w:t>ly tabled</w:t>
      </w:r>
      <w:r w:rsidR="001A0AB0" w:rsidRPr="00460604">
        <w:t xml:space="preserve"> issues which were included in</w:t>
      </w:r>
      <w:r w:rsidRPr="00460604">
        <w:t xml:space="preserve"> the </w:t>
      </w:r>
      <w:r w:rsidR="0051661F" w:rsidRPr="00460604">
        <w:t xml:space="preserve">draft </w:t>
      </w:r>
      <w:r w:rsidRPr="00460604">
        <w:t>audit report</w:t>
      </w:r>
      <w:r w:rsidR="0051661F" w:rsidRPr="00460604">
        <w:t>,</w:t>
      </w:r>
      <w:r w:rsidRPr="00460604">
        <w:t xml:space="preserve"> re</w:t>
      </w:r>
      <w:r w:rsidR="001A0AB0" w:rsidRPr="00460604">
        <w:t>garding</w:t>
      </w:r>
      <w:r w:rsidRPr="00CA030E">
        <w:t xml:space="preserve"> intercompany balances and revised going concern assessment. We have provided the information </w:t>
      </w:r>
      <w:r w:rsidR="0018486C">
        <w:t>to address these issues</w:t>
      </w:r>
      <w:r w:rsidRPr="00CA030E">
        <w:t xml:space="preserve"> but the </w:t>
      </w:r>
      <w:r w:rsidR="00E93510">
        <w:t xml:space="preserve">updated draft </w:t>
      </w:r>
      <w:r w:rsidRPr="00CA030E">
        <w:t>audit report</w:t>
      </w:r>
      <w:r w:rsidR="00E93510">
        <w:t xml:space="preserve"> still</w:t>
      </w:r>
      <w:r w:rsidRPr="00CA030E">
        <w:t xml:space="preserve"> does not </w:t>
      </w:r>
      <w:r w:rsidR="000742C8" w:rsidRPr="00CA030E">
        <w:t>reflect</w:t>
      </w:r>
      <w:r w:rsidRPr="00CA030E">
        <w:t xml:space="preserve"> </w:t>
      </w:r>
      <w:r w:rsidR="00E93510">
        <w:t>any of these facts</w:t>
      </w:r>
      <w:r w:rsidRPr="00CA030E">
        <w:t>.</w:t>
      </w:r>
      <w:r w:rsidR="0051661F">
        <w:t xml:space="preserve"> We have also provided updated structure charts detailing the progressive strengthening of the Luton Finance team. </w:t>
      </w:r>
    </w:p>
    <w:p w14:paraId="48934D4B" w14:textId="77777777" w:rsidR="002C32F8" w:rsidRPr="00CA030E" w:rsidRDefault="002C32F8" w:rsidP="005E0920"/>
    <w:p w14:paraId="4A5FE0DE" w14:textId="3B731C4C" w:rsidR="00C77CCA" w:rsidRDefault="00C77CCA" w:rsidP="005E0920">
      <w:r>
        <w:t>Despite</w:t>
      </w:r>
      <w:r w:rsidR="002C32F8" w:rsidRPr="00CA030E">
        <w:t xml:space="preserve"> several meetings and exchanges of emails and phone conversation between EY and LBC</w:t>
      </w:r>
      <w:r>
        <w:t xml:space="preserve"> this evidence is still not being taken into account</w:t>
      </w:r>
      <w:r w:rsidR="002C32F8" w:rsidRPr="00CA030E">
        <w:t xml:space="preserve">. </w:t>
      </w:r>
    </w:p>
    <w:p w14:paraId="20491B1A" w14:textId="77777777" w:rsidR="00C77CCA" w:rsidRDefault="00C77CCA" w:rsidP="005E0920"/>
    <w:p w14:paraId="56090B97" w14:textId="1502A6E5" w:rsidR="002C32F8" w:rsidRDefault="002C32F8" w:rsidP="005E0920">
      <w:r w:rsidRPr="00CA030E">
        <w:t xml:space="preserve">The </w:t>
      </w:r>
      <w:r w:rsidR="00C77CCA">
        <w:t xml:space="preserve">Audit and Governance </w:t>
      </w:r>
      <w:r w:rsidRPr="00CA030E">
        <w:t xml:space="preserve">Committee </w:t>
      </w:r>
      <w:r w:rsidR="00E93510">
        <w:t xml:space="preserve">still </w:t>
      </w:r>
      <w:r w:rsidRPr="00CA030E">
        <w:t>have to consider the final Statement of Accounts and EY audit Report.</w:t>
      </w:r>
    </w:p>
    <w:p w14:paraId="0733942B" w14:textId="60C7D7B6" w:rsidR="0051661F" w:rsidRDefault="0051661F" w:rsidP="005E0920"/>
    <w:p w14:paraId="6DAB53C1" w14:textId="28A70F73" w:rsidR="0051661F" w:rsidRPr="00CA030E" w:rsidRDefault="00C77CCA" w:rsidP="005E0920">
      <w:r>
        <w:t>On 17th January</w:t>
      </w:r>
      <w:r w:rsidR="00B62ACC">
        <w:t xml:space="preserve"> 2024</w:t>
      </w:r>
      <w:r>
        <w:t xml:space="preserve"> EY informed us verbally about their intention to issue a Public Interest Report due to ‘</w:t>
      </w:r>
      <w:r w:rsidRPr="00C77CCA">
        <w:t>the persistent and ongoing capacity and capability challenges in the Authority’s finance team and the impact of this on the Authority’s ability to produce adequate 2018/19 accounts</w:t>
      </w:r>
      <w:r>
        <w:t>’.</w:t>
      </w:r>
      <w:r w:rsidR="00CF6966">
        <w:t xml:space="preserve"> We recognise that there have been some resource issues in the Luton finance team. However permanent recruitment has gone well over the last 9 months and the team is now substantially stronger. A substantial element of the delay in getting the Audit signed off since the start of the Audit have been resource constraints </w:t>
      </w:r>
      <w:r w:rsidR="0018486C">
        <w:t xml:space="preserve">or issues </w:t>
      </w:r>
      <w:r w:rsidR="00CF6966">
        <w:t>within EY.</w:t>
      </w:r>
    </w:p>
    <w:p w14:paraId="340E756D" w14:textId="77777777" w:rsidR="007C0485" w:rsidRPr="00CA030E" w:rsidRDefault="007C0485" w:rsidP="005E0920"/>
    <w:p w14:paraId="2DF8C1D3" w14:textId="2F598B67" w:rsidR="005E0920" w:rsidRDefault="005E0920" w:rsidP="005E0920">
      <w:r w:rsidRPr="00CA030E">
        <w:t>Due to lack of resource EY have not undertaken a VFM assessment since 2018</w:t>
      </w:r>
      <w:r w:rsidR="001854B4">
        <w:t>.</w:t>
      </w:r>
      <w:r w:rsidRPr="00CA030E">
        <w:t xml:space="preserve"> </w:t>
      </w:r>
      <w:r w:rsidR="0051661F">
        <w:t>EY have undertaken work on</w:t>
      </w:r>
      <w:r w:rsidRPr="00CA030E">
        <w:t xml:space="preserve"> 2019/20 </w:t>
      </w:r>
      <w:r w:rsidR="001854B4">
        <w:t>but have</w:t>
      </w:r>
      <w:r w:rsidRPr="00CA030E">
        <w:t xml:space="preserve"> not conclude</w:t>
      </w:r>
      <w:r w:rsidR="0051661F">
        <w:t>d as they have ceased working</w:t>
      </w:r>
      <w:r w:rsidRPr="00CA030E">
        <w:t xml:space="preserve">. </w:t>
      </w:r>
    </w:p>
    <w:p w14:paraId="1945B5D4" w14:textId="225D3D77" w:rsidR="00EA7659" w:rsidRDefault="00EA7659" w:rsidP="005E0920"/>
    <w:p w14:paraId="6E0BC197" w14:textId="572C27A7" w:rsidR="00EA7659" w:rsidRPr="00CA030E" w:rsidRDefault="00EA7659" w:rsidP="005E0920">
      <w:r w:rsidRPr="00CE1EEE">
        <w:t>Detailed evidence can be supplied, if required, to demonstrate that the same information was requested and provided several times and that there was a substantial amount of rework due to the actions of EY over the course of the Audit due to EYs resource issues and prioritisation of other customers. This has led to unnecessary delays and additional work for LBC.</w:t>
      </w:r>
    </w:p>
    <w:p w14:paraId="3B309664" w14:textId="5F34E4BE" w:rsidR="00736D73" w:rsidRDefault="00736D73"/>
    <w:p w14:paraId="0B38480F" w14:textId="0F5C4FAA" w:rsidR="0051661F" w:rsidRPr="00460604" w:rsidRDefault="00DB1E7B">
      <w:pPr>
        <w:rPr>
          <w:b/>
        </w:rPr>
      </w:pPr>
      <w:r w:rsidRPr="00460604">
        <w:rPr>
          <w:b/>
        </w:rPr>
        <w:t xml:space="preserve">Grounds for </w:t>
      </w:r>
      <w:r w:rsidR="0051661F" w:rsidRPr="00460604">
        <w:rPr>
          <w:b/>
        </w:rPr>
        <w:t>Complaint</w:t>
      </w:r>
    </w:p>
    <w:p w14:paraId="0E217FD8" w14:textId="363249DA" w:rsidR="0051661F" w:rsidRPr="00460604" w:rsidRDefault="0051661F"/>
    <w:p w14:paraId="190CF231" w14:textId="40D426C3" w:rsidR="00C77CCA" w:rsidRPr="00460604" w:rsidRDefault="006E7522" w:rsidP="00460604">
      <w:pPr>
        <w:pStyle w:val="ListParagraph"/>
        <w:numPr>
          <w:ilvl w:val="0"/>
          <w:numId w:val="1"/>
        </w:numPr>
      </w:pPr>
      <w:r w:rsidRPr="00460604">
        <w:t>LBC 2018/19 audit not properly resourced</w:t>
      </w:r>
      <w:r w:rsidR="00DD5A12" w:rsidRPr="00460604">
        <w:t xml:space="preserve"> </w:t>
      </w:r>
      <w:r w:rsidR="00197894">
        <w:t>by EY</w:t>
      </w:r>
      <w:r w:rsidR="001854B4">
        <w:t>,</w:t>
      </w:r>
      <w:r w:rsidR="00197894">
        <w:t xml:space="preserve"> </w:t>
      </w:r>
      <w:r w:rsidR="00DD5A12" w:rsidRPr="00460604">
        <w:t xml:space="preserve">resulting in EY coming back time and time again for </w:t>
      </w:r>
      <w:r w:rsidR="00CE1EEE">
        <w:t xml:space="preserve">repeat and </w:t>
      </w:r>
      <w:r w:rsidR="00DD5A12" w:rsidRPr="00460604">
        <w:t>additional information</w:t>
      </w:r>
      <w:r w:rsidRPr="00460604">
        <w:t xml:space="preserve"> and clarification</w:t>
      </w:r>
      <w:r w:rsidR="00DD5A12" w:rsidRPr="00460604">
        <w:t xml:space="preserve">. </w:t>
      </w:r>
    </w:p>
    <w:p w14:paraId="137768BE" w14:textId="5DD1ADA1" w:rsidR="0051661F" w:rsidRPr="00460604" w:rsidRDefault="006E7522" w:rsidP="00460604">
      <w:pPr>
        <w:pStyle w:val="ListParagraph"/>
        <w:numPr>
          <w:ilvl w:val="0"/>
          <w:numId w:val="1"/>
        </w:numPr>
      </w:pPr>
      <w:r w:rsidRPr="00460604">
        <w:t xml:space="preserve">Unwillingness to </w:t>
      </w:r>
      <w:r w:rsidR="0051661F" w:rsidRPr="00460604">
        <w:t>review evidence supplied</w:t>
      </w:r>
      <w:r w:rsidRPr="00460604">
        <w:t xml:space="preserve"> and concluding audit based on audit assignment not fully completed and contract honoured.</w:t>
      </w:r>
    </w:p>
    <w:p w14:paraId="30297286" w14:textId="2EEDC832" w:rsidR="001B0787" w:rsidRPr="00460604" w:rsidRDefault="001B0787" w:rsidP="00460604">
      <w:pPr>
        <w:pStyle w:val="ListParagraph"/>
        <w:numPr>
          <w:ilvl w:val="0"/>
          <w:numId w:val="1"/>
        </w:numPr>
      </w:pPr>
      <w:r w:rsidRPr="00460604">
        <w:t>Breakdown of relationship</w:t>
      </w:r>
      <w:r w:rsidR="001854B4">
        <w:t>,</w:t>
      </w:r>
      <w:r w:rsidR="006E7522" w:rsidRPr="00460604">
        <w:t xml:space="preserve"> due to EY not giving due consideration to our request</w:t>
      </w:r>
      <w:r w:rsidR="001854B4">
        <w:t>s</w:t>
      </w:r>
      <w:r w:rsidR="006E7522" w:rsidRPr="00460604">
        <w:t xml:space="preserve"> and information provided. </w:t>
      </w:r>
    </w:p>
    <w:p w14:paraId="01A9D009" w14:textId="53D289D4" w:rsidR="0051661F" w:rsidRDefault="006E7522" w:rsidP="00460604">
      <w:pPr>
        <w:pStyle w:val="ListParagraph"/>
        <w:numPr>
          <w:ilvl w:val="0"/>
          <w:numId w:val="1"/>
        </w:numPr>
      </w:pPr>
      <w:r w:rsidRPr="00460604">
        <w:t xml:space="preserve">It seems the Council is being viewed as high risk by EY without clear justification despite the Council showing a track record of balancing its budget without having recourse to reserves. </w:t>
      </w:r>
    </w:p>
    <w:p w14:paraId="4EFE6AE6" w14:textId="4BDCEE04" w:rsidR="00197894" w:rsidRDefault="00CF6966" w:rsidP="00197894">
      <w:pPr>
        <w:pStyle w:val="ListParagraph"/>
        <w:numPr>
          <w:ilvl w:val="0"/>
          <w:numId w:val="1"/>
        </w:numPr>
      </w:pPr>
      <w:r>
        <w:t>Tabling in writing</w:t>
      </w:r>
      <w:r w:rsidR="00197894" w:rsidRPr="00197894">
        <w:t xml:space="preserve"> of completely irrelevant issues </w:t>
      </w:r>
      <w:r w:rsidR="001854B4">
        <w:t>such as</w:t>
      </w:r>
      <w:r w:rsidR="00197894" w:rsidRPr="00197894">
        <w:t xml:space="preserve"> the car park fire</w:t>
      </w:r>
      <w:r w:rsidR="00197894">
        <w:t xml:space="preserve"> at London Luton Airport, despite </w:t>
      </w:r>
      <w:r>
        <w:t xml:space="preserve">EY </w:t>
      </w:r>
      <w:r w:rsidR="00197894">
        <w:t>having the evidence that there is no impact on Luton Council</w:t>
      </w:r>
      <w:r w:rsidR="001854B4">
        <w:t>,</w:t>
      </w:r>
      <w:r w:rsidR="00197894">
        <w:t xml:space="preserve"> or our companies.</w:t>
      </w:r>
    </w:p>
    <w:p w14:paraId="30631A86" w14:textId="29588FC0" w:rsidR="00197894" w:rsidRDefault="00197894" w:rsidP="00197894">
      <w:pPr>
        <w:pStyle w:val="ListParagraph"/>
        <w:numPr>
          <w:ilvl w:val="0"/>
          <w:numId w:val="1"/>
        </w:numPr>
      </w:pPr>
      <w:r>
        <w:t>Inconsistent actions following verbal confirmation</w:t>
      </w:r>
      <w:r w:rsidR="00CF6966">
        <w:t xml:space="preserve"> by the EY Lead Partner.</w:t>
      </w:r>
    </w:p>
    <w:p w14:paraId="360FFC6A" w14:textId="6EB06B25" w:rsidR="00197894" w:rsidRDefault="00197894" w:rsidP="000004E7"/>
    <w:p w14:paraId="010B4EA0" w14:textId="3F533531" w:rsidR="00CF6966" w:rsidRPr="000004E7" w:rsidRDefault="00CF6966" w:rsidP="000004E7">
      <w:pPr>
        <w:rPr>
          <w:b/>
        </w:rPr>
      </w:pPr>
      <w:r w:rsidRPr="000004E7">
        <w:rPr>
          <w:b/>
        </w:rPr>
        <w:t>What we are seeking in redress</w:t>
      </w:r>
    </w:p>
    <w:p w14:paraId="0EEBE716" w14:textId="0B0CE706" w:rsidR="00CF6966" w:rsidRDefault="00CF6966" w:rsidP="000004E7"/>
    <w:p w14:paraId="525A5741" w14:textId="382BA597" w:rsidR="00CF6966" w:rsidRDefault="00CF6966" w:rsidP="000004E7">
      <w:pPr>
        <w:pStyle w:val="ListParagraph"/>
        <w:numPr>
          <w:ilvl w:val="0"/>
          <w:numId w:val="2"/>
        </w:numPr>
      </w:pPr>
      <w:r>
        <w:t>An appropriately resourced team from EY</w:t>
      </w:r>
      <w:r w:rsidR="00263BF2">
        <w:t>.</w:t>
      </w:r>
    </w:p>
    <w:p w14:paraId="2A7078CB" w14:textId="144AE1B7" w:rsidR="00535883" w:rsidRDefault="00263BF2" w:rsidP="000004E7">
      <w:pPr>
        <w:pStyle w:val="ListParagraph"/>
        <w:numPr>
          <w:ilvl w:val="0"/>
          <w:numId w:val="2"/>
        </w:numPr>
      </w:pPr>
      <w:r>
        <w:t>An appropriate r</w:t>
      </w:r>
      <w:r w:rsidR="00535883">
        <w:t>eview</w:t>
      </w:r>
      <w:r>
        <w:t xml:space="preserve"> of information provided by LBC.</w:t>
      </w:r>
    </w:p>
    <w:p w14:paraId="09079538" w14:textId="41FF9239" w:rsidR="00CF6966" w:rsidRDefault="00CF6966" w:rsidP="000004E7">
      <w:pPr>
        <w:pStyle w:val="ListParagraph"/>
        <w:numPr>
          <w:ilvl w:val="0"/>
          <w:numId w:val="2"/>
        </w:numPr>
      </w:pPr>
      <w:r>
        <w:t>18/19 Audit signed off with qualifications as agreed</w:t>
      </w:r>
      <w:r w:rsidR="00162E35">
        <w:t xml:space="preserve"> at Audit Committee on 20 July 2023</w:t>
      </w:r>
      <w:r>
        <w:t>.</w:t>
      </w:r>
    </w:p>
    <w:p w14:paraId="21C0F48E" w14:textId="2653B0C1" w:rsidR="00CF6966" w:rsidRDefault="00CF6966" w:rsidP="000004E7">
      <w:pPr>
        <w:pStyle w:val="ListParagraph"/>
        <w:numPr>
          <w:ilvl w:val="0"/>
          <w:numId w:val="2"/>
        </w:numPr>
      </w:pPr>
      <w:r>
        <w:t>Removal of the threat of a PIR, which is currently unjustified.</w:t>
      </w:r>
    </w:p>
    <w:p w14:paraId="134D39EB" w14:textId="43B20C01" w:rsidR="00CF6966" w:rsidRPr="000004E7" w:rsidRDefault="00162E35" w:rsidP="000004E7">
      <w:pPr>
        <w:pStyle w:val="ListParagraph"/>
        <w:numPr>
          <w:ilvl w:val="0"/>
          <w:numId w:val="2"/>
        </w:numPr>
      </w:pPr>
      <w:r w:rsidRPr="000004E7">
        <w:t xml:space="preserve">Consideration being given to </w:t>
      </w:r>
      <w:r w:rsidR="00CB0852">
        <w:t>assign another Audit P</w:t>
      </w:r>
      <w:r w:rsidRPr="000004E7">
        <w:t>artner on this assignment</w:t>
      </w:r>
      <w:r w:rsidR="00CF6966" w:rsidRPr="000004E7">
        <w:t>.</w:t>
      </w:r>
    </w:p>
    <w:p w14:paraId="2C7EE0FB" w14:textId="77777777" w:rsidR="00CF6966" w:rsidRPr="00CA030E" w:rsidRDefault="00CF6966" w:rsidP="000004E7"/>
    <w:sectPr w:rsidR="00CF6966" w:rsidRPr="00CA0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934BC"/>
    <w:multiLevelType w:val="hybridMultilevel"/>
    <w:tmpl w:val="B3B2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4C7550"/>
    <w:multiLevelType w:val="hybridMultilevel"/>
    <w:tmpl w:val="B0E0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20"/>
    <w:rsid w:val="000004E7"/>
    <w:rsid w:val="000742C8"/>
    <w:rsid w:val="000C4532"/>
    <w:rsid w:val="001469B7"/>
    <w:rsid w:val="00162E35"/>
    <w:rsid w:val="0018486C"/>
    <w:rsid w:val="001854B4"/>
    <w:rsid w:val="00197894"/>
    <w:rsid w:val="001A0AB0"/>
    <w:rsid w:val="001A2571"/>
    <w:rsid w:val="001B0787"/>
    <w:rsid w:val="0020096F"/>
    <w:rsid w:val="00254B35"/>
    <w:rsid w:val="00263BF2"/>
    <w:rsid w:val="002C32F8"/>
    <w:rsid w:val="00350CC8"/>
    <w:rsid w:val="003E05D9"/>
    <w:rsid w:val="00412410"/>
    <w:rsid w:val="00460604"/>
    <w:rsid w:val="00470F50"/>
    <w:rsid w:val="0051661F"/>
    <w:rsid w:val="00535883"/>
    <w:rsid w:val="005E0920"/>
    <w:rsid w:val="006E7522"/>
    <w:rsid w:val="00736D73"/>
    <w:rsid w:val="007C0485"/>
    <w:rsid w:val="007C1ADC"/>
    <w:rsid w:val="00865664"/>
    <w:rsid w:val="008C20A3"/>
    <w:rsid w:val="00A55B54"/>
    <w:rsid w:val="00AD50EB"/>
    <w:rsid w:val="00B62ACC"/>
    <w:rsid w:val="00C34573"/>
    <w:rsid w:val="00C57998"/>
    <w:rsid w:val="00C77CCA"/>
    <w:rsid w:val="00CA030E"/>
    <w:rsid w:val="00CB0852"/>
    <w:rsid w:val="00CE1EEE"/>
    <w:rsid w:val="00CE39A0"/>
    <w:rsid w:val="00CF6966"/>
    <w:rsid w:val="00D87ECD"/>
    <w:rsid w:val="00DB1E7B"/>
    <w:rsid w:val="00DD5A12"/>
    <w:rsid w:val="00E315CF"/>
    <w:rsid w:val="00E60118"/>
    <w:rsid w:val="00E93510"/>
    <w:rsid w:val="00EA7659"/>
    <w:rsid w:val="00F14EB8"/>
    <w:rsid w:val="00F52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0588"/>
  <w15:chartTrackingRefBased/>
  <w15:docId w15:val="{CBCC767F-7494-4992-AC9B-A474F107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9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C0485"/>
    <w:rPr>
      <w:rFonts w:cstheme="minorBidi"/>
      <w:szCs w:val="21"/>
    </w:rPr>
  </w:style>
  <w:style w:type="character" w:customStyle="1" w:styleId="PlainTextChar">
    <w:name w:val="Plain Text Char"/>
    <w:basedOn w:val="DefaultParagraphFont"/>
    <w:link w:val="PlainText"/>
    <w:uiPriority w:val="99"/>
    <w:semiHidden/>
    <w:rsid w:val="007C0485"/>
    <w:rPr>
      <w:rFonts w:ascii="Calibri" w:hAnsi="Calibri"/>
      <w:szCs w:val="21"/>
    </w:rPr>
  </w:style>
  <w:style w:type="character" w:styleId="CommentReference">
    <w:name w:val="annotation reference"/>
    <w:basedOn w:val="DefaultParagraphFont"/>
    <w:uiPriority w:val="99"/>
    <w:semiHidden/>
    <w:unhideWhenUsed/>
    <w:rsid w:val="00254B35"/>
    <w:rPr>
      <w:sz w:val="16"/>
      <w:szCs w:val="16"/>
    </w:rPr>
  </w:style>
  <w:style w:type="paragraph" w:styleId="CommentText">
    <w:name w:val="annotation text"/>
    <w:basedOn w:val="Normal"/>
    <w:link w:val="CommentTextChar"/>
    <w:uiPriority w:val="99"/>
    <w:semiHidden/>
    <w:unhideWhenUsed/>
    <w:rsid w:val="00254B35"/>
    <w:rPr>
      <w:sz w:val="20"/>
      <w:szCs w:val="20"/>
    </w:rPr>
  </w:style>
  <w:style w:type="character" w:customStyle="1" w:styleId="CommentTextChar">
    <w:name w:val="Comment Text Char"/>
    <w:basedOn w:val="DefaultParagraphFont"/>
    <w:link w:val="CommentText"/>
    <w:uiPriority w:val="99"/>
    <w:semiHidden/>
    <w:rsid w:val="00254B3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54B35"/>
    <w:rPr>
      <w:b/>
      <w:bCs/>
    </w:rPr>
  </w:style>
  <w:style w:type="character" w:customStyle="1" w:styleId="CommentSubjectChar">
    <w:name w:val="Comment Subject Char"/>
    <w:basedOn w:val="CommentTextChar"/>
    <w:link w:val="CommentSubject"/>
    <w:uiPriority w:val="99"/>
    <w:semiHidden/>
    <w:rsid w:val="00254B35"/>
    <w:rPr>
      <w:rFonts w:ascii="Calibri" w:hAnsi="Calibri" w:cs="Calibri"/>
      <w:b/>
      <w:bCs/>
      <w:sz w:val="20"/>
      <w:szCs w:val="20"/>
    </w:rPr>
  </w:style>
  <w:style w:type="paragraph" w:styleId="BalloonText">
    <w:name w:val="Balloon Text"/>
    <w:basedOn w:val="Normal"/>
    <w:link w:val="BalloonTextChar"/>
    <w:uiPriority w:val="99"/>
    <w:semiHidden/>
    <w:unhideWhenUsed/>
    <w:rsid w:val="00254B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B35"/>
    <w:rPr>
      <w:rFonts w:ascii="Segoe UI" w:hAnsi="Segoe UI" w:cs="Segoe UI"/>
      <w:sz w:val="18"/>
      <w:szCs w:val="18"/>
    </w:rPr>
  </w:style>
  <w:style w:type="character" w:styleId="Hyperlink">
    <w:name w:val="Hyperlink"/>
    <w:basedOn w:val="DefaultParagraphFont"/>
    <w:uiPriority w:val="99"/>
    <w:unhideWhenUsed/>
    <w:rsid w:val="00470F50"/>
    <w:rPr>
      <w:color w:val="0563C1" w:themeColor="hyperlink"/>
      <w:u w:val="single"/>
    </w:rPr>
  </w:style>
  <w:style w:type="paragraph" w:styleId="ListParagraph">
    <w:name w:val="List Paragraph"/>
    <w:basedOn w:val="Normal"/>
    <w:uiPriority w:val="34"/>
    <w:qFormat/>
    <w:rsid w:val="00460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7269">
      <w:bodyDiv w:val="1"/>
      <w:marLeft w:val="0"/>
      <w:marRight w:val="0"/>
      <w:marTop w:val="0"/>
      <w:marBottom w:val="0"/>
      <w:divBdr>
        <w:top w:val="none" w:sz="0" w:space="0" w:color="auto"/>
        <w:left w:val="none" w:sz="0" w:space="0" w:color="auto"/>
        <w:bottom w:val="none" w:sz="0" w:space="0" w:color="auto"/>
        <w:right w:val="none" w:sz="0" w:space="0" w:color="auto"/>
      </w:divBdr>
    </w:div>
    <w:div w:id="410201044">
      <w:bodyDiv w:val="1"/>
      <w:marLeft w:val="0"/>
      <w:marRight w:val="0"/>
      <w:marTop w:val="0"/>
      <w:marBottom w:val="0"/>
      <w:divBdr>
        <w:top w:val="none" w:sz="0" w:space="0" w:color="auto"/>
        <w:left w:val="none" w:sz="0" w:space="0" w:color="auto"/>
        <w:bottom w:val="none" w:sz="0" w:space="0" w:color="auto"/>
        <w:right w:val="none" w:sz="0" w:space="0" w:color="auto"/>
      </w:divBdr>
    </w:div>
    <w:div w:id="109787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mocracy.luton.gov.uk/cmis5public/Document.ashx?czJKcaeAi5tUFL1DTL2UE4zNRBcoShgo=QFTbZt5KgBiW1d28P%2f7knWaw5RwAaAcI3LG89sTXgnzOIV4SJPvWc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5" Type="http://schemas.openxmlformats.org/officeDocument/2006/relationships/hyperlink" Target="https://democracy.luton.gov.uk/cmis5public/Document.ashx?czJKcaeAi5tUFL1DTL2UE4zNRBcoShgo=9kaxR62tfh8nQ3%2fWKH8%2bW7z1I8QDJLF6mOGavSUSRM5CDwdpL6cAag%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11413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 Dev</dc:creator>
  <cp:keywords/>
  <dc:description/>
  <cp:lastModifiedBy>Cutteridge, Jamie</cp:lastModifiedBy>
  <cp:revision>2</cp:revision>
  <dcterms:created xsi:type="dcterms:W3CDTF">2024-02-15T14:14:00Z</dcterms:created>
  <dcterms:modified xsi:type="dcterms:W3CDTF">2024-02-15T14:14:00Z</dcterms:modified>
</cp:coreProperties>
</file>